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990" w:rsidRPr="00B46990" w:rsidRDefault="00B46990" w:rsidP="00B46990">
      <w:pPr>
        <w:spacing w:after="0"/>
        <w:rPr>
          <w:b/>
        </w:rPr>
      </w:pPr>
      <w:r w:rsidRPr="00B46990">
        <w:rPr>
          <w:b/>
        </w:rPr>
        <w:t xml:space="preserve">Przedmiotowy System Oceniania z Wychowania Fizycznego – klasy </w:t>
      </w:r>
      <w:proofErr w:type="spellStart"/>
      <w:r w:rsidRPr="00B46990">
        <w:rPr>
          <w:b/>
        </w:rPr>
        <w:t>IV–VIII</w:t>
      </w:r>
      <w:proofErr w:type="spellEnd"/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1. Podstawa oceniania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Ocenianiu podlegają: wysiłek ucznia, jego zaangażowanie i systematyczność, a także postępy w rozwoju sprawności fizycznej oraz wiadomości i umiejętności ruchowe.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Oceniany jest proces, a nie tylko wynik.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Uczniowie są oceniani w odniesieniu do swoich indywidualnych możliwości, a nie jedynie do norm sprawnościowych.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2. Obszary oceniania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1. Aktywność i zaangażowanie na lekcji – systematyczny udział, chęci do ćwiczeń, przestrzeganie zasad bezpieczeństwa.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2. Postęp i wysiłek w pracy nad sobą – indywidualny rozwój sprawności i umiejętności.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3. Umiejętności ruchowe – technika, opanowanie elementów gier zespołowych, gimnastyki, lekkoatletyki, tańca itp.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4. Wiadomości teoretyczne – znajomość zasad gier, przepisów, podstaw higieny, bezpieczeństwa, pierwszej pomocy.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5. Postawa wobec kultury fizycznej – współpraca w grupie, fair play, sumienność wykonywanych działań, aktywność pozalekcyjna.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3. Formy sprawdzania osiągnięć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obserwacja pracy ucznia na lekcji,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testy sprawnościowe (na początku i końcu roku),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zaliczenia z poszczególnych dyscyplin (np. kozłowanie, skok w dal, przewrót w przód),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udział w zawodach szkolnych i pozaszkolnych,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prace dodatkowe (np. referat, prezentacja, prowadzenie rozgrzewki),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 xml:space="preserve">aktywność </w:t>
      </w:r>
      <w:proofErr w:type="spellStart"/>
      <w:r>
        <w:t>rekreacyjno–sportowa</w:t>
      </w:r>
      <w:proofErr w:type="spellEnd"/>
      <w:r>
        <w:t xml:space="preserve"> poza szkołą (np. zajęcia SKS, kluby sportowe – udokumentowane).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lastRenderedPageBreak/>
        <w:t>4. Wymagania edukacyjne i kryteria oceniania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Ocena celująca (6)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Uczeń wybitnie zaangażowany, zawsze aktywny.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Osiąga znaczące sukcesy sportowe (np. udział w zawodach wyższego szczebla) lub podejmuje dodatkową aktywność (np. prowadzi zajęcia, przygotowuje projekt sportowy).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Prezentuje wzorową postawę fair play, jest przykładem dla innych.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Ocena bardzo dobra (5)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Ćwiczy systematycznie i z zaangażowaniem.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Wykazuje duży postęp w rozwoju sprawności.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Bardzo dobrze opanował wymagane umiejętności ruchowe i przepisy gier.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Dba o bezpieczeństwo swoje i innych.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Ocena dobra (4)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Bierze aktywny udział w większości lekcji.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Postęp sprawnościowy jest zauważalny.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Umiejętności ruchowe opanowane w stopniu dobrym.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Zdarzają się drobne uchybienia w zakresie przepisów czy techniki.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Ocena dostateczna (3)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Uczeń uczestniczy w zajęciach, choć jego aktywność jest nierówna.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Postęp sprawnościowy niewielki, ale widoczny.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Umiejętności ruchowe opanowane na poziomie podstawowym.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Zna przepisy w zakresie minimalnym.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Ocena dopuszczająca (2)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Uczestniczy w zajęciach sporadycznie lub z małym zaangażowaniem.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lastRenderedPageBreak/>
        <w:t>Brak wyraźnych postępów sprawnościowych.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Umiejętności ruchowe opanowane fragmentarycznie.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Często zapomina o stroju sportowym.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Ocena niedostateczna (1)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Lekceważy przedmiot, nie podejmuje wysiłku.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Nie uczestniczy w zajęciach bez uzasadnienia.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Nie opanował podstawowych umiejętności ruchowych i nie zna podstawowych zasad bezpieczeństwa.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5. Zasady dodatkowe</w:t>
      </w:r>
    </w:p>
    <w:p w:rsidR="00B46990" w:rsidRDefault="00B46990" w:rsidP="00B46990">
      <w:pPr>
        <w:spacing w:after="0"/>
      </w:pPr>
    </w:p>
    <w:p w:rsidR="00B46990" w:rsidRDefault="00B46990" w:rsidP="00B46990">
      <w:pPr>
        <w:spacing w:after="0"/>
      </w:pPr>
      <w:r>
        <w:t>Strój sportowy: obowiązkowy na każdej lekcji (biała koszulka z krótkim rękawkiem i czarne krótkie lub długie, obuwie zmienne sportowe z jasną podeszwą). Brak stroju jest każdorazowo odnotowany w e-dzienniku.</w:t>
      </w:r>
    </w:p>
    <w:p w:rsidR="00B46990" w:rsidRDefault="00B46990" w:rsidP="00B46990">
      <w:pPr>
        <w:spacing w:after="0"/>
      </w:pPr>
      <w:r>
        <w:t>Zwolnienia lekarskie: uczeń z długotrwałym zwolnieniem lekarskim może za zgodą rodziców brać udział w lekcji w inny sposób (sędziowanie, pomoc organizacyjna, notatki).</w:t>
      </w:r>
    </w:p>
    <w:p w:rsidR="00B46990" w:rsidRDefault="00B46990" w:rsidP="00B46990">
      <w:pPr>
        <w:spacing w:after="0"/>
      </w:pPr>
    </w:p>
    <w:p w:rsidR="00FE2687" w:rsidRDefault="00B46990" w:rsidP="00B46990">
      <w:pPr>
        <w:spacing w:after="0"/>
      </w:pPr>
      <w:r>
        <w:t>Indywidualizacja: uczniowie z ograniczeniami zdrowotnymi oceniani są na podstawie zaangażowania i wysiłku, a nie wyników.</w:t>
      </w:r>
    </w:p>
    <w:sectPr w:rsidR="00FE2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B46990"/>
    <w:rsid w:val="00B46990"/>
    <w:rsid w:val="00FE2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92a</dc:creator>
  <cp:keywords/>
  <dc:description/>
  <cp:lastModifiedBy>92a</cp:lastModifiedBy>
  <cp:revision>2</cp:revision>
  <dcterms:created xsi:type="dcterms:W3CDTF">2025-09-03T16:55:00Z</dcterms:created>
  <dcterms:modified xsi:type="dcterms:W3CDTF">2025-09-03T16:56:00Z</dcterms:modified>
</cp:coreProperties>
</file>